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20 — المتتاليات التراجعية — المدة: دقيقتان</w:t>
      </w:r>
    </w:p>
    <w:p>
      <w:pPr>
        <w:bidi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متتالية معرفة بـ:</w:t>
      </w:r>
      <w:r>
        <w:rPr>
          <w:rtl/>
        </w:rP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حيث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rtl/>
        </w:rPr>
        <w:t xml:space="preserve">. الشكل يمثل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والمستقيم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Δ</m:t>
            </m:r>
          </m:e>
        </m:d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t>x</m:t>
        </m:r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37041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2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704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ضع تخمينًا حول اتجاه تغير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وتقاربها، ثم بيّن أن</w:t>
      </w:r>
      <w:r>
        <w:rPr>
          <w:rtl/>
        </w:rP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t>2</m:t>
        </m:r>
      </m:oMath>
      <w:r>
        <w:rPr>
          <w:rtl/>
        </w:rPr>
        <w:t xml:space="preserve"> </w:t>
      </w:r>
      <w:r>
        <w:rPr>
          <w:rtl/>
        </w:rPr>
        <w:t xml:space="preserve">متتالية هندسية يطلب تعيين أساسها.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2026-11-02T19:22:58Z</dcterms:created>
  <dcterms:modified xsi:type="dcterms:W3CDTF">2026-11-02T19:22:58Z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