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5 — المستقيمات المقاربة — المدة: دقيقتان</w:t>
      </w:r>
    </w:p>
    <w:p>
      <w:pPr>
        <w:bidi/>
      </w:pPr>
      <w:r>
        <w:rPr>
          <w:rtl/>
        </w:rPr>
        <w:t xml:space="preserve">لتكن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دالة 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  <m:r>
          <m:rPr>
            <m:sty m:val="p"/>
          </m:rPr>
          <m:t>−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}</m:t>
        </m:r>
      </m:oMath>
      <w:r>
        <w:rPr>
          <w:rtl/>
        </w:rPr>
        <w:t xml:space="preserve">، جدول تغيراتها:</w:t>
      </w:r>
    </w:p>
    <w:p>
      <w:pPr>
        <w:bidi/>
      </w:pPr>
      <w:r>
        <w:drawing>
          <wp:inline>
            <wp:extent cx="3959999" cy="19461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946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استنتج معادلات المستقيمات المقاربة للمنحنى</w:t>
      </w:r>
      <w:r>
        <w:rPr>
          <w:rtl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C</m:t>
                </m:r>
              </m:e>
              <m:sub>
                <m:r>
                  <m:t>f</m:t>
                </m:r>
              </m:sub>
            </m:sSub>
          </m:e>
        </m:d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2026-11-02T19:22:28Z</dcterms:created>
  <dcterms:modified xsi:type="dcterms:W3CDTF">2026-11-02T19:22:28Z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