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19 — Le but — Durée : 2 minutes</w:t>
      </w:r>
    </w:p>
    <w:p>
      <w:pPr>
        <w:pStyle w:val="BodyText"/>
      </w:pPr>
      <w:r>
        <w:t xml:space="preserve">« Le père travaille dur pour que ses enfants (réussir) ……… 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Conjuguez le verbe. Quel rapport logique exprime la phrase ? Remplacez « pour que » par un autre outil.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2026-11-02T19:32:54Z</dcterms:created>
  <dcterms:modified xsi:type="dcterms:W3CDTF">2026-11-02T19:32:54Z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