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concours-inter-lycées-français"/>
    <w:p>
      <w:pPr>
        <w:pStyle w:val="Heading1"/>
      </w:pPr>
      <w:r>
        <w:t xml:space="preserve">Concours inter-lycées — Français</w:t>
      </w:r>
    </w:p>
    <w:p>
      <w:pPr>
        <w:pStyle w:val="FirstParagraph"/>
      </w:pPr>
      <w:r>
        <w:rPr>
          <w:bCs/>
          <w:b/>
        </w:rPr>
        <w:t xml:space="preserve">Question 6 — Le subjonctif — Durée : 2 minutes</w:t>
      </w:r>
    </w:p>
    <w:p>
      <w:pPr>
        <w:pStyle w:val="BodyText"/>
      </w:pPr>
      <w:r>
        <w:t xml:space="preserve">Complétez : « Il faut que tu (faire) ………… tes devoirs et que nous (être) ………… à l’heure. »</w:t>
      </w:r>
    </w:p>
    <w:p>
      <w:pPr>
        <w:pStyle w:val="BodyText"/>
      </w:pPr>
      <w:r>
        <w:rPr>
          <w:bCs/>
          <w:b/>
        </w:rPr>
        <w:t xml:space="preserve">Consigne :</w:t>
      </w:r>
      <w:r>
        <w:t xml:space="preserve"> </w:t>
      </w:r>
      <w:r>
        <w:t xml:space="preserve">Conjuguez les verbes entre parenthèses au mode qui convient.</w:t>
      </w:r>
    </w:p>
    <w:p>
      <w:pPr>
        <w:pStyle w:val="BodyText"/>
      </w:pPr>
      <w:r>
        <w:rPr>
          <w:bCs/>
          <w:b/>
        </w:rPr>
        <w:t xml:space="preserve">Réponse :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p>
      <w:pPr>
        <w:pStyle w:val="BodyText"/>
      </w:pPr>
      <w: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fr</dc:language>
  <cp:keywords/>
  <dcterms:created xsi:type="dcterms:W3CDTF">2026-11-02T19:32:45Z</dcterms:created>
  <dcterms:modified xsi:type="dcterms:W3CDTF">2026-11-02T19:32:45Z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