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1 — Le type de texte — Durée : 2 minutes</w:t>
      </w:r>
    </w:p>
    <w:p>
      <w:pPr>
        <w:pStyle w:val="BodyText"/>
      </w:pPr>
      <w:r>
        <w:rPr>
          <w:bCs/>
          <w:b/>
        </w:rPr>
        <w:t xml:space="preserve">Support:</w:t>
      </w:r>
    </w:p>
    <w:p>
      <w:pPr>
        <w:pStyle w:val="BlockText"/>
      </w:pPr>
      <w:r>
        <w:t xml:space="preserve">Certains pensent que les réseaux sociaux isolent les jeunes. Pourtant, ils leur permettent de garder le contact avec leurs proches et d’accéder à une information variée. Par conséquent, il serait injuste de les condamner sans nuance.</w:t>
      </w:r>
    </w:p>
    <w:p>
      <w:pPr>
        <w:pStyle w:val="FirstParagraph"/>
      </w:pPr>
      <w:r>
        <w:rPr>
          <w:bCs/>
          <w:b/>
        </w:rPr>
        <w:t xml:space="preserve">Consigne :</w:t>
      </w:r>
      <w:r>
        <w:t xml:space="preserve"> </w:t>
      </w:r>
      <w:r>
        <w:t xml:space="preserve">Quel est le type de ce texte ? Relevez deux indices qui le justifient.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2026-11-02T19:32:41Z</dcterms:created>
  <dcterms:modified xsi:type="dcterms:W3CDTF">2026-11-02T19:32:41Z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