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علوم-الفيزيائية"/>
    <w:p>
      <w:pPr>
        <w:pStyle w:val="Heading1"/>
        <w:bidi/>
      </w:pPr>
      <w:r>
        <w:rPr>
          <w:rtl/>
        </w:rPr>
        <w:t xml:space="preserve">مسابقة بين الثانويات — العلوم الفيزيائية</w:t>
      </w:r>
    </w:p>
    <w:p>
      <w:pPr>
        <w:bidi/>
      </w:pPr>
      <w:r>
        <w:rPr>
          <w:rtl/>
          <w:bCs/>
          <w:b/>
        </w:rPr>
        <w:t xml:space="preserve">السؤال رقم 16 — الأسترة — المدة: دقيقتان</w:t>
      </w:r>
    </w:p>
    <w:p>
      <w:pPr>
        <w:bidi/>
      </w:pPr>
      <w:r>
        <w:rPr>
          <w:rtl/>
        </w:rPr>
        <w:t xml:space="preserve">نمزج</w:t>
      </w:r>
      <w:r>
        <w:rPr>
          <w:rtl/>
        </w:rPr>
        <w:t xml:space="preserve"> </w:t>
      </w:r>
      <m:oMath>
        <m:r>
          <m:t>1</m:t>
        </m:r>
        <m:r>
          <m:t> </m:t>
        </m:r>
        <m:r>
          <m:rPr>
            <m:sty m:val="p"/>
          </m:rPr>
          <m:t>m</m:t>
        </m:r>
        <m:r>
          <m:rPr>
            <m:sty m:val="p"/>
          </m:rPr>
          <m:t>o</m:t>
        </m:r>
        <m:r>
          <m:rPr>
            <m:sty m:val="p"/>
          </m:rPr>
          <m:t>l</m:t>
        </m:r>
      </m:oMath>
      <w:r>
        <w:rPr>
          <w:rtl/>
        </w:rPr>
        <w:t xml:space="preserve"> </w:t>
      </w:r>
      <w:r>
        <w:rPr>
          <w:rtl/>
        </w:rPr>
        <w:t xml:space="preserve">من حمض الإيثانويك مع</w:t>
      </w:r>
      <w:r>
        <w:rPr>
          <w:rtl/>
        </w:rPr>
        <w:t xml:space="preserve"> </w:t>
      </w:r>
      <m:oMath>
        <m:r>
          <m:t>1</m:t>
        </m:r>
        <m:r>
          <m:t> </m:t>
        </m:r>
        <m:r>
          <m:rPr>
            <m:sty m:val="p"/>
          </m:rPr>
          <m:t>m</m:t>
        </m:r>
        <m:r>
          <m:rPr>
            <m:sty m:val="p"/>
          </m:rPr>
          <m:t>o</m:t>
        </m:r>
        <m:r>
          <m:rPr>
            <m:sty m:val="p"/>
          </m:rPr>
          <m:t>l</m:t>
        </m:r>
      </m:oMath>
      <w:r>
        <w:rPr>
          <w:rtl/>
        </w:rPr>
        <w:t xml:space="preserve"> </w:t>
      </w:r>
      <w:r>
        <w:rPr>
          <w:rtl/>
        </w:rPr>
        <w:t xml:space="preserve">من كحول أولي. مردود الأسترة في هذه الحالة</w:t>
      </w:r>
      <w:r>
        <w:rPr>
          <w:rtl/>
        </w:rPr>
        <w:t xml:space="preserve"> </w:t>
      </w:r>
      <m:oMath>
        <m:r>
          <m:t>67</m:t>
        </m:r>
        <m:r>
          <m:rPr>
            <m:sty m:val="p"/>
          </m:rPr>
          <m:t>%</m:t>
        </m:r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احسب كمية مادة الأستر المتشكل عند التوازن، وأعط ميزتين لتفاعل الأسترة.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2026-11-02T19:24:39Z</dcterms:created>
  <dcterms:modified xsi:type="dcterms:W3CDTF">2026-11-02T19:24:39Z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