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11 — الهندسات اللاإقليدية — المدة: دقيقتان</w:t>
      </w:r>
    </w:p>
    <w:p>
      <w:pPr>
        <w:bidi/>
      </w:pPr>
      <w:r>
        <w:rPr>
          <w:rtl/>
        </w:rPr>
        <w:t xml:space="preserve">في الهندسة الإقليدية مجموع زوايا المثلث يساوي</w:t>
      </w:r>
      <w:r>
        <w:rPr>
          <w:rtl/>
        </w:rPr>
        <w:t xml:space="preserve"> </w:t>
      </w:r>
      <m:oMath>
        <m:sSup>
          <m:e>
            <m:r>
              <m:t>180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كم يكون هذا المجموع في هندسة ريمان؟ وفي هندسة لوباتشفسكي؟ وماذا نستنتج عن الحقيقة الرياضية؟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2026-11-02T19:31:54Z</dcterms:created>
  <dcterms:modified xsi:type="dcterms:W3CDTF">2026-11-02T19:31:54Z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