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15 — الالتزام في الأدب — المدة: دقيقتان</w:t>
      </w:r>
    </w:p>
    <w:p>
      <w:pPr>
        <w:bidi/>
      </w:pPr>
      <w:r>
        <w:rPr>
          <w:rtl/>
        </w:rPr>
        <w:t xml:space="preserve">شاع مصطلح «الأدب الملتزم» في الأدب العربي الحديث.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عرّف الالتزام في الأدب، واذكر قضيتين التزم بهما الشعراء العرب.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2026-11-02T19:31:34Z</dcterms:created>
  <dcterms:modified xsi:type="dcterms:W3CDTF">2026-11-02T19:31:34Z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