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6 — التشبيه — المدة: دقيقتان</w:t>
      </w:r>
    </w:p>
    <w:p>
      <w:pPr>
        <w:bidi/>
      </w:pPr>
      <w:r>
        <w:rPr>
          <w:rtl/>
        </w:rPr>
        <w:t xml:space="preserve">قال حافظ إبراهيم على لسان اللغة العربية: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أنا البحرُ في أحشائه الدرُّ كامنٌ ✽ فهل سألوا الغوّاصَ عن صدفاتي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من المتكلم في البيت؟ حدّد الصورة البيانية في «أنا البحر» وبيّن نوعها.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2026-11-02T19:31:24Z</dcterms:created>
  <dcterms:modified xsi:type="dcterms:W3CDTF">2026-11-02T19:31:24Z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